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/>
      </w:pPr>
      <w:r>
        <w:rPr/>
      </w:r>
    </w:p>
    <w:tbl>
      <w:tblPr>
        <w:tblStyle w:val="Listemoyenne1-Accent11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6"/>
        <w:gridCol w:w="2996"/>
        <w:gridCol w:w="3260"/>
      </w:tblGrid>
      <w:tr>
        <w:trPr>
          <w:cnfStyle w:val="100000000000"/>
        </w:trPr>
        <w:tc>
          <w:tcPr>
            <w:tcW w:w="3066" w:type="dxa"/>
            <w:cnfStyle w:val="001000000000"/>
            <w:tcBorders>
              <w:top w:val="nil"/>
              <w:bottom w:val="single" w:sz="18" w:space="0" w:color="1F497D"/>
              <w:insideH w:val="single" w:sz="18" w:space="0" w:color="1F497D"/>
            </w:tcBorders>
            <w:shd w:fill="auto" w:val="clear"/>
          </w:tcPr>
          <w:p>
            <w:pPr>
              <w:pStyle w:val="Header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b w:val="false"/>
                <w:bCs w:val="false"/>
                <w:color w:val="000000"/>
                <w:sz w:val="20"/>
                <w:szCs w:val="20"/>
              </w:rPr>
              <w:t>République Tunisienne</w:t>
            </w:r>
          </w:p>
          <w:p>
            <w:pPr>
              <w:pStyle w:val="Header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</w:rPr>
              <w:t></w:t>
            </w:r>
          </w:p>
          <w:p>
            <w:pPr>
              <w:pStyle w:val="Header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</w:rPr>
              <w:t>Ministère de l’enseignement</w:t>
            </w:r>
          </w:p>
          <w:p>
            <w:pPr>
              <w:pStyle w:val="Header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</w:rPr>
              <w:t>Supérieur de la recherche scientifique</w:t>
            </w:r>
          </w:p>
          <w:p>
            <w:pPr>
              <w:pStyle w:val="Header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</w:rPr>
              <w:t>et de la technologie</w:t>
            </w:r>
          </w:p>
          <w:p>
            <w:pPr>
              <w:pStyle w:val="Header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96" w:type="dxa"/>
            <w:tcBorders>
              <w:top w:val="nil"/>
              <w:bottom w:val="single" w:sz="18" w:space="0" w:color="1F497D"/>
              <w:insideH w:val="single" w:sz="18" w:space="0" w:color="1F497D"/>
            </w:tcBorders>
            <w:shd w:fill="auto" w:val="clear"/>
          </w:tcPr>
          <w:p>
            <w:pPr>
              <w:pStyle w:val="Header"/>
              <w:spacing w:lineRule="auto" w:line="240" w:before="0" w:after="0"/>
              <w:jc w:val="center"/>
              <w:cnfStyle w:val="100000000000"/>
              <w:rPr>
                <w:rFonts w:ascii="Cambria" w:hAnsi="Cambria" w:eastAsia="" w:cs="Times New Roman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Times New Roman" w:cstheme="majorBidi" w:eastAsiaTheme="majorEastAsia" w:ascii="Cambria" w:hAnsi="Cambria"/>
                <w:color w:val="000000" w:themeColor="text1"/>
              </w:rPr>
              <w:drawing>
                <wp:inline distT="0" distB="0" distL="19050" distR="9525">
                  <wp:extent cx="904875" cy="1071880"/>
                  <wp:effectExtent l="0" t="0" r="0" b="0"/>
                  <wp:docPr id="1" name="Image 1" descr="C:\Users\compaq\Pictures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mpaq\Pictures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bottom w:val="single" w:sz="18" w:space="0" w:color="1F497D"/>
              <w:insideH w:val="single" w:sz="18" w:space="0" w:color="1F497D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cnfStyle w:val="100000000000"/>
              <w:rPr>
                <w:rFonts w:ascii="Cambria" w:hAnsi="Cambri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000000"/>
                <w:sz w:val="20"/>
                <w:szCs w:val="20"/>
              </w:rPr>
              <w:t>Direction Générale des Etudes Technologiques</w:t>
            </w:r>
          </w:p>
          <w:p>
            <w:pPr>
              <w:pStyle w:val="Header"/>
              <w:spacing w:before="0" w:after="0"/>
              <w:jc w:val="center"/>
              <w:cnfStyle w:val="100000000000"/>
              <w:rPr>
                <w:rFonts w:ascii="Cambria" w:hAnsi="Cambria" w:eastAsia="Times New Roman" w:cs="Times New Roman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</w:rPr>
              <w:t></w:t>
            </w:r>
          </w:p>
          <w:p>
            <w:pPr>
              <w:pStyle w:val="Header"/>
              <w:spacing w:before="0" w:after="0"/>
              <w:jc w:val="center"/>
              <w:cnfStyle w:val="100000000000"/>
              <w:rPr>
                <w:rFonts w:ascii="Cambria" w:hAnsi="Cambria" w:eastAsia="Times New Roman" w:cs="Times New Roman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mbria" w:hAnsi="Cambria"/>
                <w:b/>
                <w:bCs/>
                <w:i/>
                <w:iCs/>
                <w:color w:val="000000"/>
              </w:rPr>
              <w:t>Institut Supérieur des Etudes</w:t>
            </w:r>
          </w:p>
          <w:p>
            <w:pPr>
              <w:pStyle w:val="Header"/>
              <w:spacing w:before="0" w:after="0"/>
              <w:jc w:val="center"/>
              <w:cnfStyle w:val="100000000000"/>
              <w:rPr/>
            </w:pPr>
            <w:r>
              <w:rPr>
                <w:rFonts w:eastAsia="Times New Roman" w:cs="Times New Roman" w:ascii="Cambria" w:hAnsi="Cambria"/>
                <w:b/>
                <w:bCs/>
                <w:i/>
                <w:iCs/>
                <w:color w:val="000000"/>
              </w:rPr>
              <w:t>Technologiques de Gabés</w:t>
            </w:r>
            <w:r>
              <w:rPr>
                <w:rFonts w:eastAsia="Times New Roman" w:cs="Times New Roman" w:ascii="Cambria" w:hAnsi="Cambria"/>
                <w:color w:val="000000"/>
              </w:rPr>
              <w:t xml:space="preserve">   </w:t>
            </w:r>
          </w:p>
          <w:p>
            <w:pPr>
              <w:pStyle w:val="Header"/>
              <w:spacing w:before="0" w:after="0"/>
              <w:jc w:val="center"/>
              <w:cnfStyle w:val="100000000000"/>
              <w:rPr/>
            </w:pPr>
            <w:r>
              <w:rPr>
                <w:rFonts w:eastAsia="Times New Roman" w:cs="Times New Roman" w:ascii="Cambria" w:hAnsi="Cambria"/>
                <w:b/>
                <w:bCs/>
                <w:color w:val="EF413D"/>
                <w:sz w:val="24"/>
                <w:szCs w:val="24"/>
              </w:rPr>
              <w:t xml:space="preserve">Département                         Génie </w:t>
            </w:r>
            <w:r>
              <w:rPr>
                <w:rFonts w:eastAsia="Times New Roman" w:cs="Times New Roman" w:ascii="Cambria" w:hAnsi="Cambria"/>
                <w:b/>
                <w:bCs/>
                <w:color w:val="EF413D"/>
                <w:sz w:val="24"/>
                <w:szCs w:val="24"/>
              </w:rPr>
              <w:t xml:space="preserve">Des  Procédés </w:t>
            </w:r>
          </w:p>
          <w:p>
            <w:pPr>
              <w:pStyle w:val="Header"/>
              <w:spacing w:before="0" w:after="0"/>
              <w:cnfStyle w:val="10000000000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56"/>
          <w:szCs w:val="56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56"/>
          <w:szCs w:val="56"/>
        </w:rPr>
        <w:t xml:space="preserve">MEMOIRE </w:t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/>
          <w:b/>
          <w:bCs/>
          <w:sz w:val="32"/>
          <w:szCs w:val="32"/>
        </w:rPr>
        <w:t>Présentée en vue de l’obtention du</w:t>
      </w:r>
    </w:p>
    <w:p>
      <w:pPr>
        <w:pStyle w:val="Normal"/>
        <w:jc w:val="center"/>
        <w:rPr>
          <w:rFonts w:ascii="Britannic Bold" w:hAnsi="Britannic Bold" w:eastAsia="Calibri" w:cs="Times New Roman"/>
          <w:b/>
          <w:b/>
          <w:bCs/>
          <w:color w:val="7030A0"/>
          <w:sz w:val="48"/>
          <w:szCs w:val="48"/>
        </w:rPr>
      </w:pPr>
      <w:r>
        <w:rPr>
          <w:rFonts w:eastAsia="Calibri" w:cs="Times New Roman" w:ascii="Britannic Bold" w:hAnsi="Britannic Bold"/>
          <w:b/>
          <w:bCs/>
          <w:color w:val="7030A0"/>
          <w:sz w:val="48"/>
          <w:szCs w:val="48"/>
        </w:rPr>
        <w:t>MASTERE PROFESSIONNEL</w:t>
      </w:r>
    </w:p>
    <w:p>
      <w:pPr>
        <w:pStyle w:val="Normal"/>
        <w:jc w:val="center"/>
        <w:rPr/>
      </w:pPr>
      <w:r>
        <w:rPr>
          <w:rFonts w:cs="Times New Roman" w:ascii="Britannic Bold" w:hAnsi="Britannic Bold" w:cstheme="majorBidi"/>
          <w:b/>
          <w:bCs/>
          <w:color w:val="0F243E" w:themeColor="text2" w:themeShade="80"/>
          <w:sz w:val="40"/>
          <w:szCs w:val="40"/>
        </w:rPr>
        <w:t xml:space="preserve">Energies  Nouvelles et Renouvelables 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52"/>
          <w:szCs w:val="52"/>
        </w:rPr>
      </w:pPr>
      <w:bookmarkStart w:id="0" w:name="_GoBack"/>
      <w:bookmarkEnd w:id="0"/>
      <w:r>
        <w:rPr>
          <w:rFonts w:cs="Times New Roman" w:ascii="Times New Roman" w:hAnsi="Times New Roman" w:asciiTheme="majorBidi" w:cstheme="majorBidi" w:hAnsiTheme="majorBidi"/>
          <w:b/>
          <w:bCs/>
          <w:sz w:val="52"/>
          <w:szCs w:val="52"/>
        </w:rPr>
        <w:t>Sujet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thinThickSmallGap" w:sz="24" w:space="0" w:color="000000"/>
              <w:left w:val="nil"/>
              <w:bottom w:val="thinThickSmallGap" w:sz="24" w:space="0" w:color="000000"/>
              <w:right w:val="nil"/>
              <w:insideH w:val="thinThickSmallGap" w:sz="2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ritannic Bold" w:hAnsi="Britannic Bold" w:cs="Times New Roman" w:cstheme="majorBidi"/>
                <w:b/>
                <w:b/>
                <w:bCs/>
                <w:color w:val="0F243E" w:themeColor="text2" w:themeShade="80"/>
              </w:rPr>
            </w:pPr>
            <w:r>
              <w:rPr>
                <w:rFonts w:cs="Times New Roman" w:cstheme="majorBidi" w:ascii="Britannic Bold" w:hAnsi="Britannic Bold"/>
                <w:b/>
                <w:bCs/>
                <w:color w:val="0F243E" w:themeColor="text2" w:themeShade="8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ritannic Bold" w:hAnsi="Britannic Bold" w:cs="Times New Roman" w:cstheme="majorBidi"/>
                <w:b/>
                <w:b/>
                <w:bCs/>
                <w:color w:val="000099"/>
                <w:sz w:val="48"/>
                <w:szCs w:val="48"/>
              </w:rPr>
            </w:pPr>
            <w:r>
              <w:rPr>
                <w:rFonts w:cs="Times New Roman" w:ascii="Britannic Bold" w:hAnsi="Britannic Bold" w:cstheme="majorBidi"/>
                <w:b/>
                <w:bCs/>
                <w:color w:val="000099"/>
                <w:sz w:val="48"/>
                <w:szCs w:val="48"/>
              </w:rPr>
              <w:t>……………………………</w:t>
            </w:r>
            <w:r>
              <w:rPr>
                <w:rFonts w:cs="Times New Roman" w:ascii="Britannic Bold" w:hAnsi="Britannic Bold" w:cstheme="majorBidi"/>
                <w:b/>
                <w:bCs/>
                <w:color w:val="000099"/>
                <w:sz w:val="48"/>
                <w:szCs w:val="48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ritannic Bold" w:hAnsi="Britannic Bold"/>
                <w:b/>
                <w:b/>
                <w:bCs/>
                <w:color w:val="000099"/>
                <w:sz w:val="48"/>
                <w:szCs w:val="48"/>
              </w:rPr>
            </w:pPr>
            <w:r>
              <w:rPr>
                <w:rFonts w:cs="Times New Roman" w:ascii="Britannic Bold" w:hAnsi="Britannic Bold" w:cstheme="majorBidi"/>
                <w:b/>
                <w:bCs/>
                <w:color w:val="000099"/>
                <w:sz w:val="48"/>
                <w:szCs w:val="48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>
                <w:rFonts w:cs="Times New Roman" w:cstheme="majorBidi" w:ascii="Times New Roman" w:hAnsi="Times New Roman"/>
                <w:b/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36"/>
          <w:szCs w:val="36"/>
        </w:rPr>
      </w:pPr>
      <w:r>
        <w:rPr>
          <w:rFonts w:cs="Times New Roman" w:cstheme="majorBidi"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36"/>
          <w:szCs w:val="36"/>
        </w:rPr>
      </w:pPr>
      <w:r>
        <w:rPr>
          <w:rFonts w:cs="Times New Roman" w:cstheme="majorBidi" w:ascii="Times New Roman" w:hAnsi="Times New Roman"/>
          <w:b/>
          <w:bCs/>
          <w:sz w:val="36"/>
          <w:szCs w:val="3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1138555</wp:posOffset>
                </wp:positionH>
                <wp:positionV relativeFrom="paragraph">
                  <wp:posOffset>408305</wp:posOffset>
                </wp:positionV>
                <wp:extent cx="2019300" cy="6477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47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contextualSpacing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9pt;height:51pt;mso-wrap-distance-left:9pt;mso-wrap-distance-right:9pt;mso-wrap-distance-top:0pt;mso-wrap-distance-bottom:0pt;margin-top:32.15pt;mso-position-vertical-relative:text;margin-left:89.65pt;mso-position-horizontal-relative:tex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cs="Calibr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cstheme="minorHAnsi"/>
                          <w:sz w:val="28"/>
                          <w:szCs w:val="28"/>
                        </w:rPr>
                        <w:t>……………………………</w:t>
                      </w:r>
                      <w:r>
                        <w:rPr>
                          <w:rFonts w:cs="Calibri" w:cstheme="minorHAnsi"/>
                          <w:sz w:val="28"/>
                          <w:szCs w:val="28"/>
                        </w:rPr>
                        <w:t>..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contextualSpacing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32"/>
          <w:szCs w:val="32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8"/>
          <w:szCs w:val="28"/>
        </w:rPr>
        <w:t>Réalisé par</w:t>
      </w:r>
      <w:r>
        <w:rPr>
          <w:rFonts w:cs="Times New Roman" w:ascii="Times New Roman" w:hAnsi="Times New Roman" w:asciiTheme="majorBidi" w:cstheme="majorBidi" w:hAnsiTheme="majorBidi"/>
          <w:b/>
          <w:bCs/>
          <w:sz w:val="32"/>
          <w:szCs w:val="32"/>
        </w:rPr>
        <w:t xml:space="preserve"> :     -                                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32"/>
          <w:szCs w:val="32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32"/>
          <w:szCs w:val="32"/>
        </w:rPr>
        <w:t xml:space="preserve">      </w:t>
      </w:r>
    </w:p>
    <w:tbl>
      <w:tblPr>
        <w:tblStyle w:val="Grilledutableau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4109"/>
      </w:tblGrid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8"/>
                <w:szCs w:val="28"/>
              </w:rPr>
              <w:t xml:space="preserve">Encadré par :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32"/>
                <w:szCs w:val="32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158115</wp:posOffset>
                      </wp:positionV>
                      <wp:extent cx="2486025" cy="64770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64770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360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Mme/Mlle/M.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………………………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360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Mme/Mlle/M.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……………………..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before="0" w:after="200"/>
                                    <w:ind w:left="360" w:hanging="0"/>
                                    <w:contextualSpacing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195.75pt;height:51pt;mso-wrap-distance-left:9pt;mso-wrap-distance-right:9pt;mso-wrap-distance-top:0pt;mso-wrap-distance-bottom:0pt;margin-top:12.45pt;mso-position-vertical-relative:text;margin-left:10.15pt;mso-position-horizontal-relative:text">
                      <v:textbo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Mme/Mlle/M.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Mme/Mlle/M.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……………………..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spacing w:before="0" w:after="200"/>
                              <w:ind w:left="360" w:hanging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166370</wp:posOffset>
                      </wp:positionV>
                      <wp:extent cx="3562350" cy="135509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135509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Mme/Mlle/M.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………………………….  (président)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Mme/Mlle/M.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………………………….  ( membre)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360" w:before="0" w:after="20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Mme/Mlle/M.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………………………….   ( membre)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280.5pt;height:106.7pt;mso-wrap-distance-left:9pt;mso-wrap-distance-right:9pt;mso-wrap-distance-top:0pt;mso-wrap-distance-bottom:0pt;margin-top:13.1pt;mso-position-vertical-relative:text;margin-left:228.4pt;mso-position-horizontal-relative:text">
                      <v:textbo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Mme/Mlle/M.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………………………….  (président)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Mme/Mlle/M.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………………………….  ( membre)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 w:before="0" w:after="20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Mme/Mlle/M.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………………………….   ( membre)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 w:asciiTheme="majorBidi" w:cstheme="majorBidi" w:hAnsiTheme="majorBidi"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sz w:val="32"/>
                <w:szCs w:val="32"/>
              </w:rPr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32"/>
                <w:szCs w:val="32"/>
              </w:rPr>
              <w:t>JURY 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709" w:footer="1132" w:bottom="11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Wingdings">
    <w:charset w:val="02"/>
    <w:family w:val="roman"/>
    <w:pitch w:val="variable"/>
  </w:font>
  <w:font w:name="Cambria">
    <w:charset w:val="02"/>
    <w:family w:val="roman"/>
    <w:pitch w:val="variable"/>
  </w:font>
  <w:font w:name="Times New Roman">
    <w:charset w:val="01"/>
    <w:family w:val="roman"/>
    <w:pitch w:val="variable"/>
  </w:font>
  <w:font w:name="Britannic Bol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118745" distR="118745" simplePos="0" locked="0" layoutInCell="1" allowOverlap="1" relativeHeight="6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5760720" cy="759460"/>
              <wp:effectExtent l="0" t="0" r="0" b="0"/>
              <wp:wrapSquare wrapText="bothSides"/>
              <wp:docPr id="5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75946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pPr w:bottomFromText="0" w:horzAnchor="text" w:leftFromText="187" w:rightFromText="187" w:tblpX="0" w:tblpY="1" w:topFromText="0" w:vertAnchor="text"/>
                            <w:tblW w:w="5000" w:type="pct"/>
                            <w:jc w:val="left"/>
                            <w:tblInd w:w="0" w:type="dxa"/>
                            <w:tblBorders>
                              <w:bottom w:val="single" w:sz="4" w:space="0" w:color="4F81BD"/>
                              <w:insideH w:val="single" w:sz="4" w:space="0" w:color="4F81BD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val="04a0"/>
                          </w:tblPr>
                          <w:tblGrid>
                            <w:gridCol w:w="3116"/>
                            <w:gridCol w:w="2840"/>
                            <w:gridCol w:w="3116"/>
                          </w:tblGrid>
                          <w:tr>
                            <w:trPr>
                              <w:trHeight w:val="151" w:hRule="atLeast"/>
                            </w:trPr>
                            <w:tc>
                              <w:tcPr>
                                <w:tcW w:w="3116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Header"/>
                                  <w:rPr>
                                    <w:rFonts w:ascii="Cambria" w:hAnsi="Cambria" w:eastAsia="" w:cs="Times New Roman" w:asciiTheme="majorHAnsi" w:cstheme="majorBidi" w:eastAsiaTheme="majorEastAsia" w:hAnsiTheme="majorHAnsi"/>
                                    <w:b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eastAsia="" w:cs="Times New Roman" w:cstheme="majorBidi" w:eastAsiaTheme="majorEastAsia" w:ascii="Cambria" w:hAnsi="Cambria"/>
                                    <w:b/>
                                    <w:bCs/>
                                  </w:rPr>
                                </w:r>
                                <w:bookmarkStart w:id="1" w:name="__UnoMark__514_555127445"/>
                                <w:bookmarkStart w:id="2" w:name="__UnoMark__514_555127445"/>
                                <w:bookmarkEnd w:id="2"/>
                              </w:p>
                            </w:tc>
                            <w:tc>
                              <w:tcPr>
                                <w:tcW w:w="2840" w:type="dxa"/>
                                <w:vMerge w:val="restart"/>
                                <w:tcBorders/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rmal"/>
                                  <w:rPr/>
                                </w:pPr>
                                <w:bookmarkStart w:id="3" w:name="__UnoMark__515_555127445"/>
                                <w:bookmarkEnd w:id="3"/>
                                <w:r>
                                  <w:rPr>
                                    <w:rFonts w:cs="Times New Roman" w:ascii="Times New Roman" w:hAnsi="Times New Roman" w:asciiTheme="majorBidi" w:cstheme="majorBidi" w:hAnsiTheme="majorBidi"/>
                                    <w:b/>
                                    <w:bCs/>
                                    <w:color w:val="00B050"/>
                                    <w:sz w:val="28"/>
                                    <w:szCs w:val="28"/>
                                  </w:rPr>
                                  <w:t>Soutenu le :... /06/2022</w:t>
                                </w:r>
                              </w:p>
                              <w:p>
                                <w:pPr>
                                  <w:pStyle w:val="NoSpacing"/>
                                  <w:rPr>
                                    <w:rFonts w:ascii="Cambria" w:hAnsi="Cambria"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ascii="Cambria" w:hAnsi="Cambria"/>
                                  </w:rPr>
                                </w:r>
                                <w:bookmarkStart w:id="4" w:name="__UnoMark__516_555127445"/>
                                <w:bookmarkStart w:id="5" w:name="__UnoMark__516_555127445"/>
                                <w:bookmarkEnd w:id="5"/>
                              </w:p>
                            </w:tc>
                            <w:tc>
                              <w:tcPr>
                                <w:tcW w:w="3116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Header"/>
                                  <w:rPr>
                                    <w:rFonts w:ascii="Cambria" w:hAnsi="Cambria" w:eastAsia="" w:cs="Times New Roman" w:asciiTheme="majorHAnsi" w:cstheme="majorBidi" w:eastAsiaTheme="majorEastAsia" w:hAnsiTheme="majorHAnsi"/>
                                    <w:b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eastAsia="" w:cs="Times New Roman" w:cstheme="majorBidi" w:eastAsiaTheme="majorEastAsia" w:ascii="Cambria" w:hAnsi="Cambria"/>
                                    <w:b/>
                                    <w:bCs/>
                                  </w:rPr>
                                </w:r>
                                <w:bookmarkStart w:id="6" w:name="__UnoMark__518_555127445"/>
                                <w:bookmarkStart w:id="7" w:name="__UnoMark__517_555127445"/>
                                <w:bookmarkStart w:id="8" w:name="__UnoMark__518_555127445"/>
                                <w:bookmarkStart w:id="9" w:name="__UnoMark__517_555127445"/>
                                <w:bookmarkEnd w:id="8"/>
                                <w:bookmarkEnd w:id="9"/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</w:trPr>
                            <w:tc>
                              <w:tcPr>
                                <w:tcW w:w="3116" w:type="dxa"/>
                                <w:tcBorders>
                                  <w:top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Header"/>
                                  <w:rPr>
                                    <w:rFonts w:ascii="Cambria" w:hAnsi="Cambria" w:eastAsia="" w:cs="Times New Roman" w:asciiTheme="majorHAnsi" w:cstheme="majorBidi" w:eastAsiaTheme="majorEastAsia" w:hAnsiTheme="majorHAnsi"/>
                                    <w:b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eastAsia="" w:cs="Times New Roman" w:cstheme="majorBidi" w:eastAsiaTheme="majorEastAsia" w:ascii="Cambria" w:hAnsi="Cambria"/>
                                    <w:b/>
                                    <w:bCs/>
                                  </w:rPr>
                                </w:r>
                                <w:bookmarkStart w:id="10" w:name="__UnoMark__520_555127445"/>
                                <w:bookmarkStart w:id="11" w:name="__UnoMark__519_555127445"/>
                                <w:bookmarkStart w:id="12" w:name="__UnoMark__520_555127445"/>
                                <w:bookmarkStart w:id="13" w:name="__UnoMark__519_555127445"/>
                                <w:bookmarkEnd w:id="12"/>
                                <w:bookmarkEnd w:id="13"/>
                              </w:p>
                            </w:tc>
                            <w:tc>
                              <w:tcPr>
                                <w:tcW w:w="2840" w:type="dxa"/>
                                <w:vMerge w:val="continue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Header"/>
                                  <w:jc w:val="center"/>
                                  <w:rPr>
                                    <w:rFonts w:ascii="Cambria" w:hAnsi="Cambria" w:eastAsia="" w:cs="Times New Roman" w:asciiTheme="majorHAnsi" w:cstheme="majorBidi" w:eastAsiaTheme="majorEastAsia" w:hAnsiTheme="majorHAnsi"/>
                                    <w:b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eastAsia="" w:cs="Times New Roman" w:cstheme="majorBidi" w:eastAsiaTheme="majorEastAsia" w:ascii="Cambria" w:hAnsi="Cambria"/>
                                    <w:b/>
                                    <w:bCs/>
                                  </w:rPr>
                                </w:r>
                                <w:bookmarkStart w:id="14" w:name="__UnoMark__522_555127445"/>
                                <w:bookmarkStart w:id="15" w:name="__UnoMark__521_555127445"/>
                                <w:bookmarkStart w:id="16" w:name="__UnoMark__522_555127445"/>
                                <w:bookmarkStart w:id="17" w:name="__UnoMark__521_555127445"/>
                                <w:bookmarkEnd w:id="16"/>
                                <w:bookmarkEnd w:id="17"/>
                              </w:p>
                            </w:tc>
                            <w:tc>
                              <w:tcPr>
                                <w:tcW w:w="3116" w:type="dxa"/>
                                <w:tcBorders>
                                  <w:top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Header"/>
                                  <w:rPr>
                                    <w:rFonts w:ascii="Cambria" w:hAnsi="Cambria" w:eastAsia="" w:cs="Times New Roman" w:asciiTheme="majorHAnsi" w:cstheme="majorBidi" w:eastAsiaTheme="majorEastAsia" w:hAnsiTheme="majorHAnsi"/>
                                    <w:b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eastAsia="" w:cs="Times New Roman" w:cstheme="majorBidi" w:eastAsiaTheme="majorEastAsia" w:ascii="Cambria" w:hAnsi="Cambria"/>
                                    <w:b/>
                                    <w:bCs/>
                                  </w:rPr>
                                </w:r>
                                <w:bookmarkStart w:id="18" w:name="__UnoMark__523_555127445"/>
                                <w:bookmarkStart w:id="19" w:name="__UnoMark__523_555127445"/>
                                <w:bookmarkEnd w:id="19"/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style="position:absolute;rotation:0;width:453.6pt;height:59.8pt;mso-wrap-distance-left:9.35pt;mso-wrap-distance-right:9.35pt;mso-wrap-distance-top:0pt;mso-wrap-distance-bottom:0pt;margin-top:0.05pt;mso-position-vertical-relative:text;margin-left:-5.4pt;mso-position-horizontal-relative:text">
              <v:textbox inset="0in,0in,0in,0in">
                <w:txbxContent>
                  <w:tbl>
                    <w:tblPr>
                      <w:tblpPr w:bottomFromText="0" w:horzAnchor="text" w:leftFromText="187" w:rightFromText="187" w:tblpX="0" w:tblpY="1" w:topFromText="0" w:vertAnchor="text"/>
                      <w:tblW w:w="5000" w:type="pct"/>
                      <w:jc w:val="left"/>
                      <w:tblInd w:w="0" w:type="dxa"/>
                      <w:tblBorders>
                        <w:bottom w:val="single" w:sz="4" w:space="0" w:color="4F81BD"/>
                        <w:insideH w:val="single" w:sz="4" w:space="0" w:color="4F81BD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4a0"/>
                    </w:tblPr>
                    <w:tblGrid>
                      <w:gridCol w:w="3116"/>
                      <w:gridCol w:w="2840"/>
                      <w:gridCol w:w="3116"/>
                    </w:tblGrid>
                    <w:tr>
                      <w:trPr>
                        <w:trHeight w:val="151" w:hRule="atLeast"/>
                      </w:trPr>
                      <w:tc>
                        <w:tcPr>
                          <w:tcW w:w="3116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Header"/>
                            <w:rPr>
                              <w:rFonts w:ascii="Cambria" w:hAnsi="Cambria" w:eastAsia="" w:cs="Times New Roman" w:asciiTheme="majorHAnsi" w:cstheme="majorBidi" w:eastAsiaTheme="majorEastAsia" w:hAnsiTheme="majorHAnsi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eastAsia="" w:cs="Times New Roman" w:cstheme="majorBidi" w:eastAsiaTheme="majorEastAsia" w:ascii="Cambria" w:hAnsi="Cambria"/>
                              <w:b/>
                              <w:bCs/>
                            </w:rPr>
                          </w:r>
                          <w:bookmarkStart w:id="20" w:name="__UnoMark__514_555127445"/>
                          <w:bookmarkStart w:id="21" w:name="__UnoMark__514_555127445"/>
                          <w:bookmarkEnd w:id="21"/>
                        </w:p>
                      </w:tc>
                      <w:tc>
                        <w:tcPr>
                          <w:tcW w:w="2840" w:type="dxa"/>
                          <w:vMerge w:val="restart"/>
                          <w:tcBorders/>
                          <w:shd w:fill="auto" w:val="clear"/>
                          <w:vAlign w:val="center"/>
                        </w:tcPr>
                        <w:p>
                          <w:pPr>
                            <w:pStyle w:val="Normal"/>
                            <w:rPr/>
                          </w:pPr>
                          <w:bookmarkStart w:id="22" w:name="__UnoMark__515_555127445"/>
                          <w:bookmarkEnd w:id="22"/>
                          <w:r>
                            <w:rPr>
                              <w:rFonts w:cs="Times New Roman" w:ascii="Times New Roman" w:hAnsi="Times New Roman" w:asciiTheme="majorBidi" w:cstheme="majorBidi" w:hAnsiTheme="majorBidi"/>
                              <w:b/>
                              <w:bCs/>
                              <w:color w:val="00B050"/>
                              <w:sz w:val="28"/>
                              <w:szCs w:val="28"/>
                            </w:rPr>
                            <w:t>Soutenu le :... /06/2022</w:t>
                          </w:r>
                        </w:p>
                        <w:p>
                          <w:pPr>
                            <w:pStyle w:val="NoSpacing"/>
                            <w:rPr>
                              <w:rFonts w:ascii="Cambria" w:hAnsi="Cambria"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 w:ascii="Cambria" w:hAnsi="Cambria"/>
                            </w:rPr>
                          </w:r>
                          <w:bookmarkStart w:id="23" w:name="__UnoMark__516_555127445"/>
                          <w:bookmarkStart w:id="24" w:name="__UnoMark__516_555127445"/>
                          <w:bookmarkEnd w:id="24"/>
                        </w:p>
                      </w:tc>
                      <w:tc>
                        <w:tcPr>
                          <w:tcW w:w="3116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Header"/>
                            <w:rPr>
                              <w:rFonts w:ascii="Cambria" w:hAnsi="Cambria" w:eastAsia="" w:cs="Times New Roman" w:asciiTheme="majorHAnsi" w:cstheme="majorBidi" w:eastAsiaTheme="majorEastAsia" w:hAnsiTheme="majorHAnsi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eastAsia="" w:cs="Times New Roman" w:cstheme="majorBidi" w:eastAsiaTheme="majorEastAsia" w:ascii="Cambria" w:hAnsi="Cambria"/>
                              <w:b/>
                              <w:bCs/>
                            </w:rPr>
                          </w:r>
                          <w:bookmarkStart w:id="25" w:name="__UnoMark__518_555127445"/>
                          <w:bookmarkStart w:id="26" w:name="__UnoMark__517_555127445"/>
                          <w:bookmarkStart w:id="27" w:name="__UnoMark__518_555127445"/>
                          <w:bookmarkStart w:id="28" w:name="__UnoMark__517_555127445"/>
                          <w:bookmarkEnd w:id="27"/>
                          <w:bookmarkEnd w:id="28"/>
                        </w:p>
                      </w:tc>
                    </w:tr>
                    <w:tr>
                      <w:trPr>
                        <w:trHeight w:val="150" w:hRule="atLeast"/>
                      </w:trPr>
                      <w:tc>
                        <w:tcPr>
                          <w:tcW w:w="3116" w:type="dxa"/>
                          <w:tcBorders>
                            <w:top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Header"/>
                            <w:rPr>
                              <w:rFonts w:ascii="Cambria" w:hAnsi="Cambria" w:eastAsia="" w:cs="Times New Roman" w:asciiTheme="majorHAnsi" w:cstheme="majorBidi" w:eastAsiaTheme="majorEastAsia" w:hAnsiTheme="majorHAnsi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eastAsia="" w:cs="Times New Roman" w:cstheme="majorBidi" w:eastAsiaTheme="majorEastAsia" w:ascii="Cambria" w:hAnsi="Cambria"/>
                              <w:b/>
                              <w:bCs/>
                            </w:rPr>
                          </w:r>
                          <w:bookmarkStart w:id="29" w:name="__UnoMark__520_555127445"/>
                          <w:bookmarkStart w:id="30" w:name="__UnoMark__519_555127445"/>
                          <w:bookmarkStart w:id="31" w:name="__UnoMark__520_555127445"/>
                          <w:bookmarkStart w:id="32" w:name="__UnoMark__519_555127445"/>
                          <w:bookmarkEnd w:id="31"/>
                          <w:bookmarkEnd w:id="32"/>
                        </w:p>
                      </w:tc>
                      <w:tc>
                        <w:tcPr>
                          <w:tcW w:w="2840" w:type="dxa"/>
                          <w:vMerge w:val="continue"/>
                          <w:tcBorders/>
                          <w:shd w:fill="auto" w:val="clear"/>
                        </w:tcPr>
                        <w:p>
                          <w:pPr>
                            <w:pStyle w:val="Header"/>
                            <w:jc w:val="center"/>
                            <w:rPr>
                              <w:rFonts w:ascii="Cambria" w:hAnsi="Cambria" w:eastAsia="" w:cs="Times New Roman" w:asciiTheme="majorHAnsi" w:cstheme="majorBidi" w:eastAsiaTheme="majorEastAsia" w:hAnsiTheme="majorHAnsi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eastAsia="" w:cs="Times New Roman" w:cstheme="majorBidi" w:eastAsiaTheme="majorEastAsia" w:ascii="Cambria" w:hAnsi="Cambria"/>
                              <w:b/>
                              <w:bCs/>
                            </w:rPr>
                          </w:r>
                          <w:bookmarkStart w:id="33" w:name="__UnoMark__522_555127445"/>
                          <w:bookmarkStart w:id="34" w:name="__UnoMark__521_555127445"/>
                          <w:bookmarkStart w:id="35" w:name="__UnoMark__522_555127445"/>
                          <w:bookmarkStart w:id="36" w:name="__UnoMark__521_555127445"/>
                          <w:bookmarkEnd w:id="35"/>
                          <w:bookmarkEnd w:id="36"/>
                        </w:p>
                      </w:tc>
                      <w:tc>
                        <w:tcPr>
                          <w:tcW w:w="3116" w:type="dxa"/>
                          <w:tcBorders>
                            <w:top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Header"/>
                            <w:rPr>
                              <w:rFonts w:ascii="Cambria" w:hAnsi="Cambria" w:eastAsia="" w:cs="Times New Roman" w:asciiTheme="majorHAnsi" w:cstheme="majorBidi" w:eastAsiaTheme="majorEastAsia" w:hAnsiTheme="majorHAnsi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eastAsia="" w:cs="Times New Roman" w:cstheme="majorBidi" w:eastAsiaTheme="majorEastAsia" w:ascii="Cambria" w:hAnsi="Cambria"/>
                              <w:b/>
                              <w:bCs/>
                            </w:rPr>
                          </w:r>
                          <w:bookmarkStart w:id="37" w:name="__UnoMark__523_555127445"/>
                          <w:bookmarkStart w:id="38" w:name="__UnoMark__523_555127445"/>
                          <w:bookmarkEnd w:id="38"/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5c5f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35c5f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35c5f"/>
    <w:rPr>
      <w:rFonts w:ascii="Tahoma" w:hAnsi="Tahoma" w:cs="Tahoma"/>
      <w:sz w:val="16"/>
      <w:szCs w:val="16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e2eb7"/>
    <w:rPr/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d420c9"/>
    <w:rPr>
      <w:rFonts w:eastAsia="" w:eastAsiaTheme="minorEastAsi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En-tteCar"/>
    <w:uiPriority w:val="99"/>
    <w:unhideWhenUsed/>
    <w:rsid w:val="00c35c5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35c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PieddepageCar"/>
    <w:uiPriority w:val="99"/>
    <w:unhideWhenUsed/>
    <w:rsid w:val="00de2eb7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14411"/>
    <w:pPr>
      <w:spacing w:before="0" w:after="200"/>
      <w:ind w:left="720" w:hanging="0"/>
      <w:contextualSpacing/>
    </w:pPr>
    <w:rPr/>
  </w:style>
  <w:style w:type="paragraph" w:styleId="NoSpacing">
    <w:name w:val="No Spacing"/>
    <w:link w:val="SansinterligneCar"/>
    <w:uiPriority w:val="1"/>
    <w:qFormat/>
    <w:rsid w:val="00d420c9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Arial"/>
      <w:color w:val="auto"/>
      <w:kern w:val="0"/>
      <w:sz w:val="22"/>
      <w:szCs w:val="22"/>
      <w:lang w:val="fr-F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1-Accent11">
    <w:name w:val="Liste moyenne 1 - Accent 11"/>
    <w:basedOn w:val="TableauNormal"/>
    <w:uiPriority w:val="65"/>
    <w:rsid w:val="00c35c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de2eb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LibreOffice/6.0.7.3$Linux_X86_64 LibreOffice_project/00m0$Build-3</Application>
  <Pages>1</Pages>
  <Words>102</Words>
  <Characters>564</Characters>
  <CharactersWithSpaces>741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2022-06-08T13:28:00Z</dcterms:created>
  <dc:creator>compaq</dc:creator>
  <dc:description/>
  <dc:language>fr-FR</dc:language>
  <cp:lastModifiedBy/>
  <cp:lastPrinted>2022-06-08T09:54:00Z</cp:lastPrinted>
  <dcterms:modified xsi:type="dcterms:W3CDTF">2022-06-16T12:00:04Z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